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8" w:rsidRDefault="008B4718" w:rsidP="00AE3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Тема: </w:t>
      </w:r>
      <w:r w:rsidR="00331EFB" w:rsidRPr="00331EF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Простое предложение. Виды предложений по структуре</w:t>
      </w:r>
      <w:r w:rsidR="00331EF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331EFB" w:rsidRDefault="00331EFB" w:rsidP="00AE3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31EF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Постановка тире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</w:t>
      </w:r>
      <w:r w:rsidRPr="00331EFB">
        <w:t xml:space="preserve"> </w:t>
      </w:r>
      <w:r w:rsidRPr="00331EF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Простое осложненное предложение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. </w:t>
      </w:r>
      <w:r w:rsidRPr="00331EF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Однородные члены предложения</w:t>
      </w:r>
    </w:p>
    <w:p w:rsidR="00AE33D8" w:rsidRDefault="00AE33D8" w:rsidP="00331E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bookmarkStart w:id="0" w:name="_GoBack"/>
      <w:bookmarkEnd w:id="0"/>
    </w:p>
    <w:p w:rsidR="00331EFB" w:rsidRDefault="00AE33D8" w:rsidP="00AE33D8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33D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Цель урока</w:t>
      </w:r>
      <w:r w:rsidRPr="00AE33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31EFB" w:rsidRPr="00331E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обобщить и углубить знания по тем</w:t>
      </w:r>
      <w:r w:rsidR="00331E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</w:t>
      </w:r>
      <w:r w:rsidR="00331EFB" w:rsidRPr="00331E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«Простое предложение»</w:t>
      </w:r>
    </w:p>
    <w:p w:rsidR="00B52E3F" w:rsidRDefault="00B52E3F" w:rsidP="00AE33D8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52E3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Задачи:</w:t>
      </w:r>
      <w:r w:rsidR="00331E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-</w:t>
      </w:r>
      <w:r w:rsidRPr="00B52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систематизация знаний по теме</w:t>
      </w:r>
      <w:r w:rsidR="00331EFB" w:rsidRP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1EFB" w:rsidRP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331EFB" w:rsidRP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акрепление навыков постановки знаков препинания в предложениях, осложнённых обособленными членами пр</w:t>
      </w:r>
      <w:r w:rsidR="0033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едложения, однородными членами;</w:t>
      </w:r>
    </w:p>
    <w:p w:rsidR="00331EFB" w:rsidRDefault="00331EFB" w:rsidP="00AE33D8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B4718" w:rsidRPr="008B4718" w:rsidRDefault="008B4718" w:rsidP="00AE33D8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Задание:</w:t>
      </w:r>
    </w:p>
    <w:p w:rsidR="00001AE1" w:rsidRDefault="008B4718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-Внимательно </w:t>
      </w:r>
      <w:r w:rsidR="00001AE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повторите</w:t>
      </w: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теоретический материал </w:t>
      </w:r>
      <w:r w:rsidR="00001AE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темы</w:t>
      </w:r>
      <w:r w:rsidR="007408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из конспекта и лекции </w:t>
      </w:r>
      <w:hyperlink r:id="rId6" w:history="1">
        <w:r w:rsidR="00001AE1" w:rsidRPr="0048348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https://ok.ru/video/1396841058624</w:t>
        </w:r>
      </w:hyperlink>
      <w:r w:rsidR="00001AE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;</w:t>
      </w:r>
    </w:p>
    <w:p w:rsidR="008B4718" w:rsidRDefault="008B4718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</w:t>
      </w:r>
      <w:r w:rsidR="00001AE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Запишите</w:t>
      </w: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формулировк</w:t>
      </w:r>
      <w:r w:rsidR="00001AE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основных правил, понятий;</w:t>
      </w:r>
    </w:p>
    <w:p w:rsidR="00D2264F" w:rsidRDefault="008B4718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</w:t>
      </w: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выполните предложенные задания</w:t>
      </w:r>
      <w:r w:rsidR="00E863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проверочной работе</w:t>
      </w:r>
    </w:p>
    <w:p w:rsidR="005B224B" w:rsidRDefault="005B224B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hyperlink r:id="rId7" w:history="1">
        <w:r w:rsidRPr="0048348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https://forms.gle/sZycBjYUxUAb5Qtu5</w:t>
        </w:r>
      </w:hyperlink>
    </w:p>
    <w:p w:rsidR="00E863DB" w:rsidRDefault="00E863DB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5C9B" w:rsidRPr="002E795F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b/>
          <w:color w:val="C00000"/>
          <w:sz w:val="28"/>
          <w:szCs w:val="28"/>
        </w:rPr>
        <w:t>Предложение</w:t>
      </w:r>
      <w:r w:rsidRPr="00215C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 это на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именьшая единица общения. Оно 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характеризуется интонацией зав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ершённости, которая на письме  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передаётся точкой, вопросительным или восклицательным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знаком.  </w:t>
      </w:r>
    </w:p>
    <w:p w:rsidR="00215C9B" w:rsidRPr="002E795F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 в предложении связанны грамматичес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ки, т. е. с помощью окончаний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предлогов, а также по смыслу.  </w:t>
      </w:r>
    </w:p>
    <w:p w:rsidR="00215C9B" w:rsidRPr="002E795F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Предложение имеет грамматич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ескую основу, которая состоит  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главных членов — подлежащего и сказуемого или одного из них.  </w:t>
      </w:r>
    </w:p>
    <w:p w:rsidR="00215C9B" w:rsidRPr="00215C9B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15C9B">
        <w:rPr>
          <w:rFonts w:ascii="Times New Roman" w:hAnsi="Times New Roman" w:cs="Times New Roman"/>
          <w:b/>
          <w:i/>
          <w:color w:val="002060"/>
          <w:sz w:val="32"/>
          <w:szCs w:val="32"/>
        </w:rPr>
        <w:t>Девочка читает книгу. Весна. Светает.</w:t>
      </w:r>
    </w:p>
    <w:p w:rsidR="00215C9B" w:rsidRPr="00215C9B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5C9B" w:rsidRPr="00215C9B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5C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Виды предложени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й по цели высказывания бывают </w:t>
      </w:r>
      <w:r w:rsidRPr="00215C9B">
        <w:rPr>
          <w:rFonts w:ascii="Times New Roman" w:hAnsi="Times New Roman" w:cs="Times New Roman"/>
          <w:b/>
          <w:color w:val="C00000"/>
          <w:sz w:val="28"/>
          <w:szCs w:val="28"/>
        </w:rPr>
        <w:t>повествовательные, во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просительные и побудительные.  </w:t>
      </w:r>
    </w:p>
    <w:p w:rsidR="00215C9B" w:rsidRPr="002E795F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2E79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Повествовательные </w:t>
      </w:r>
      <w:proofErr w:type="gramStart"/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предложения</w:t>
      </w:r>
      <w:proofErr w:type="gramEnd"/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бщают о </w:t>
      </w:r>
      <w:proofErr w:type="gramStart"/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каком</w:t>
      </w:r>
      <w:proofErr w:type="gramEnd"/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либо событии:  </w:t>
      </w:r>
    </w:p>
    <w:p w:rsidR="00215C9B" w:rsidRPr="00D2264F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В саду расцвели яблони и груши</w: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</w:p>
    <w:p w:rsidR="00215C9B" w:rsidRPr="002E795F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2E79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Вопросительные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предложения содер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жат вопрос, требующий ответа:  </w:t>
      </w:r>
    </w:p>
    <w:p w:rsidR="00215C9B" w:rsidRPr="00D2264F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Который час?</w:t>
      </w:r>
    </w:p>
    <w:p w:rsidR="00215C9B" w:rsidRPr="002E795F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2E79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Побудительные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предложения побуждают собеседника к действию,  </w:t>
      </w:r>
    </w:p>
    <w:p w:rsidR="00215C9B" w:rsidRPr="00215C9B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ержат просьбу, совет, запрет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 </w:t>
      </w:r>
    </w:p>
    <w:p w:rsidR="00215C9B" w:rsidRPr="00D2264F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Не шумите, пожалуйста.</w:t>
      </w:r>
    </w:p>
    <w:p w:rsidR="00215C9B" w:rsidRPr="002E795F" w:rsidRDefault="00215C9B" w:rsidP="00215C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Предложения могут различаться не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 по цели высказывания,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и по силе выраженных в них чувств,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эмоций. Предложения, которые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произносятся с восклицат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ельной интонацией, называются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восклицательными. В конце восклиц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ательных предложений ставится восклицательный знак.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215C9B" w:rsidRPr="002E795F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15C9B" w:rsidRPr="00215C9B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b/>
          <w:color w:val="C00000"/>
          <w:sz w:val="28"/>
          <w:szCs w:val="28"/>
        </w:rPr>
        <w:t>Подлежащее</w:t>
      </w:r>
      <w:r w:rsidRPr="00215C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— это главный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член предложения, обозначающий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 и о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твечающий на вопросы кто? что?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Подлежащее выражается именем существительным, местоимением в именительном падеже или словосочетанием</w:t>
      </w:r>
      <w:r w:rsidRPr="00215C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 </w:t>
      </w:r>
    </w:p>
    <w:p w:rsidR="00215C9B" w:rsidRPr="00215C9B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Город</w: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тихо спит. </w: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Я</w: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иду по берегу реки. </w: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Три друга</w: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пошли в кино</w:t>
      </w:r>
      <w:r w:rsidRPr="00215C9B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</w:p>
    <w:p w:rsidR="00215C9B" w:rsidRPr="002E795F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Сказуемое </w:t>
      </w:r>
      <w:r w:rsidRPr="00215C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—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главный член предло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жения, обозначающий действие, 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состояние или признак подлежащего и отвечающий на вопросы  что делает предмет?   что с ним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происходит?   каков предмет?  </w:t>
      </w:r>
      <w:r w:rsidRP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он такое?   кто он таков?    </w:t>
      </w:r>
    </w:p>
    <w:p w:rsidR="00215C9B" w:rsidRPr="00215C9B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Сказуемое может быть выражено гла</w:t>
      </w: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голом, именем прилагательным, </w:t>
      </w: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именем суще</w:t>
      </w: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ствительным, сочетанием слов:  </w:t>
      </w:r>
    </w:p>
    <w:p w:rsidR="00215C9B" w:rsidRPr="00D2264F" w:rsidRDefault="00215C9B" w:rsidP="00215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D2264F">
        <w:rPr>
          <w:rFonts w:ascii="Times New Roman" w:hAnsi="Times New Roman" w:cs="Times New Roman"/>
          <w:b/>
          <w:i/>
          <w:noProof/>
          <w:color w:val="4F6228" w:themeColor="accent3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DA09" wp14:editId="79D76794">
                <wp:simplePos x="0" y="0"/>
                <wp:positionH relativeFrom="column">
                  <wp:posOffset>2956281</wp:posOffset>
                </wp:positionH>
                <wp:positionV relativeFrom="paragraph">
                  <wp:posOffset>228422</wp:posOffset>
                </wp:positionV>
                <wp:extent cx="738835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18pt" to="29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U5AEAAOQDAAAOAAAAZHJzL2Uyb0RvYy54bWysU82O0zAQviPxDpbvNGlXQBU13cOu4IKg&#10;4ucBvI7dWPKfbNOkN+CM1EfgFTiAtNICz+C8EWM3zSJAQiAuzoxnvpn5Pk9W572SaMecF0bXeD4r&#10;MWKamkbobY1fvXx0b4mRD0Q3RBrNarxnHp+v795ZdbZiC9Ma2TCHoIj2VWdr3IZgq6LwtGWK+Jmx&#10;TEOQG6dIANdti8aRDqorWSzK8kHRGddYZyjzHm4vj0G8zvU5ZzQ849yzgGSNYbaQT5fPq3QW6xWp&#10;to7YVtBxDPIPUygiNDSdSl2SQNBrJ34ppQR1xhseZtSownAuKMscgM28/InNi5ZYlrmAON5OMvn/&#10;V5Y+3W0cEk2NFxhpouCJ4ofhzXCIX+LH4YCGt/Fb/Bw/xev4NV4P78C+Gd6DnYLxZrw+oEVSsrO+&#10;goIXeuNGz9uNS7L03Kn0BcKoz+rvJ/VZHxCFy4dny+XZfYzoKVTc4qzz4TEzCiWjxlLopAupyO6J&#10;D9ALUk8p4KQ5jp2zFfaSpWSpnzMOXKHXPKPzlrEL6dCOwH4QSpkO88QE6uXsBONCyglY/hk45ico&#10;yxv4N+AJkTsbHSawEtq433UP/Wlkfsw/KXDknSS4Ms0+v0mWBlYpMxzXPu3qj36G3/6c6+8AAAD/&#10;/wMAUEsDBBQABgAIAAAAIQAuWM2f3wAAAAkBAAAPAAAAZHJzL2Rvd25yZXYueG1sTI9BT4NAEIXv&#10;Jv6HzZh4MXaxFkIoS6MmTQ9qjMUfsGWnQGRnCbtQ6q93jAe9zcx7efO9fDPbTkw4+NaRgrtFBAKp&#10;cqalWsFHub1NQfigyejOESo4o4dNcXmR68y4E73jtA+14BDymVbQhNBnUvqqQav9wvVIrB3dYHXg&#10;dailGfSJw20nl1GUSKtb4g+N7vGpwepzP1oFu+0jPsfnsV6ZeFfeTOXL69dbqtT11fywBhFwDn9m&#10;+MFndCiY6eBGMl50ClZJnLBVwX3CndgQp0seDr8HWeTyf4PiGwAA//8DAFBLAQItABQABgAIAAAA&#10;IQC2gziS/gAAAOEBAAATAAAAAAAAAAAAAAAAAAAAAABbQ29udGVudF9UeXBlc10ueG1sUEsBAi0A&#10;FAAGAAgAAAAhADj9If/WAAAAlAEAAAsAAAAAAAAAAAAAAAAALwEAAF9yZWxzLy5yZWxzUEsBAi0A&#10;FAAGAAgAAAAhAJQgjNTkAQAA5AMAAA4AAAAAAAAAAAAAAAAALgIAAGRycy9lMm9Eb2MueG1sUEsB&#10;Ai0AFAAGAAgAAAAhAC5YzZ/fAAAACQEAAA8AAAAAAAAAAAAAAAAAPgQAAGRycy9kb3ducmV2Lnht&#10;bFBLBQYAAAAABAAEAPMAAABKBQAAAAA=&#10;" strokecolor="#4579b8 [3044]"/>
            </w:pict>
          </mc:Fallback>
        </mc:AlternateContent>
      </w:r>
      <w:r w:rsidRPr="00D2264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Воробей прыгает по дорожке.</w:t>
      </w:r>
    </w:p>
    <w:p w:rsidR="00215C9B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158A" wp14:editId="146B23E1">
                <wp:simplePos x="0" y="0"/>
                <wp:positionH relativeFrom="column">
                  <wp:posOffset>2954706</wp:posOffset>
                </wp:positionH>
                <wp:positionV relativeFrom="paragraph">
                  <wp:posOffset>51587</wp:posOffset>
                </wp:positionV>
                <wp:extent cx="738835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4.05pt" to="29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pHAQIAALcDAAAOAAAAZHJzL2Uyb0RvYy54bWysU8uO0zAU3SPxD5b3NGlLoRM1HYmpyoZH&#10;JeADXMdJLPkl2zTtDlgj9RP4BRYgjTTMfEPyR1w7aRlgh9jc3Ifv8b3HJ4vLvRRox6zjWuV4PEox&#10;Yorqgqsqx+/erh/NMXKeqIIIrViOD8zhy+XDB4vGZGyiay0KZhGAKJc1Jse19yZLEkdrJokbacMU&#10;FEttJfEQ2iopLGkAXYpkkqZPkkbbwlhNmXOQXfVFvIz4Zcmof12Wjnkkcgyz+WhttNtgk+WCZJUl&#10;puZ0GIP8wxSScAWXnqFWxBP03vK/oCSnVjtd+hHVMtFlySmLO8A24/SPbd7UxLC4C5DjzJkm9/9g&#10;6avdxiJe5HiKkSISnqj90n3oju2P9mt3RN3H9q793n5rr9vb9rr7BP5N9xn8UGxvhvQRTQOTjXEZ&#10;AF6pjR0iZzY20LIvrQxfWBjtI/uHM/ts7xGF5NPpfD6dYURPpeRXn7HOP2daouDkWHAVeCEZ2b1w&#10;Hu6Co6cjIa30mgsR31Yo1OT4YjYJyAQUVgriwZUGdnaqwoiICqRLvY2ITgtehO6A42y1vRIW7QjI&#10;5/F6Pn626g/VpGB99mKWpoOMHPEvddGnx+kpD6MNMHHM3/DDzCvi6r4nlgKP0CJUuJ9FBQ8rBnZ7&#10;PoO31cUh0pyECNQR2wYlB/ndj8G//78tfwIAAP//AwBQSwMEFAAGAAgAAAAhACsUAoLdAAAABwEA&#10;AA8AAABkcnMvZG93bnJldi54bWxMjlFPwjAUhd9J/A/NJfENuqmDZawjSgLxxQTB8FzWyzpcb5e1&#10;wNyvt/qijyfn5DtfvuxNw67YudqSgHgaAUMqraqpEvCxX09SYM5LUrKxhAK+0MGyuBvlMlP2Ru94&#10;3fmKBQi5TArQ3rcZ567UaKSb2hYpdCfbGelD7CquOnkLcNPwhyiacSNrCg9atrjSWH7uLkbAoNLV&#10;9lVvhreXw3xIKrdfbw5nIe7H/fMCmMfe/43hRz+oQxGcjvZCyrFGwNMseQxTAWkMLPRJGs+BHX8z&#10;L3L+37/4BgAA//8DAFBLAQItABQABgAIAAAAIQC2gziS/gAAAOEBAAATAAAAAAAAAAAAAAAAAAAA&#10;AABbQ29udGVudF9UeXBlc10ueG1sUEsBAi0AFAAGAAgAAAAhADj9If/WAAAAlAEAAAsAAAAAAAAA&#10;AAAAAAAALwEAAF9yZWxzLy5yZWxzUEsBAi0AFAAGAAgAAAAhABVyqkcBAgAAtwMAAA4AAAAAAAAA&#10;AAAAAAAALgIAAGRycy9lMm9Eb2MueG1sUEsBAi0AFAAGAAgAAAAhACsUAoLdAAAABwEAAA8AAAAA&#10;AAAAAAAAAAAAWwQAAGRycy9kb3ducmV2LnhtbFBLBQYAAAAABAAEAPMAAABlBQAAAAA=&#10;" strokecolor="#4a7ebb"/>
            </w:pict>
          </mc:Fallback>
        </mc:AlternateContent>
      </w:r>
    </w:p>
    <w:p w:rsidR="00215C9B" w:rsidRPr="00215C9B" w:rsidRDefault="00215C9B" w:rsidP="0021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подлежащее и сказуемо</w:t>
      </w: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выражены существительными в   </w:t>
      </w: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именительном падеже, то между ними ставится тире:</w:t>
      </w:r>
    </w:p>
    <w:p w:rsidR="00215C9B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8390F0" wp14:editId="605C3EC5">
            <wp:extent cx="5425325" cy="446227"/>
            <wp:effectExtent l="0" t="0" r="0" b="0"/>
            <wp:docPr id="4" name="Рисунок 4" descr="Книга — источник знаний. Знание — высшее богатст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— источник знаний. Знание — высшее богатство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5" b="26922"/>
                    <a:stretch/>
                  </pic:blipFill>
                  <pic:spPr bwMode="auto">
                    <a:xfrm>
                      <a:off x="0" y="0"/>
                      <a:ext cx="5427980" cy="4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C9B" w:rsidRPr="002E795F" w:rsidRDefault="00215C9B" w:rsidP="002E795F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Тире сохраняется, если сказуемо</w:t>
      </w:r>
      <w:r w:rsid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присоединяется к подлежащему </w:t>
      </w: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словами это, вот,</w:t>
      </w:r>
      <w:r w:rsidR="002E79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значит, это значит, это есть: </w:t>
      </w:r>
      <w:r w:rsidRPr="002E795F">
        <w:rPr>
          <w:rFonts w:ascii="Times New Roman" w:hAnsi="Times New Roman" w:cs="Times New Roman"/>
          <w:b/>
          <w:color w:val="002060"/>
          <w:sz w:val="28"/>
          <w:szCs w:val="28"/>
        </w:rPr>
        <w:t>Книга — это источник знаний.</w:t>
      </w:r>
      <w:r w:rsidRPr="002E795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215C9B" w:rsidRPr="00215C9B" w:rsidRDefault="00215C9B" w:rsidP="002E795F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Тире не ставится, если перед сказуемым есть отрицательная  частица не:  </w:t>
      </w:r>
    </w:p>
    <w:p w:rsidR="00215C9B" w:rsidRPr="002E795F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E795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Ленивые руки не родня умной голове.  </w:t>
      </w:r>
    </w:p>
    <w:p w:rsidR="00215C9B" w:rsidRPr="00215C9B" w:rsidRDefault="00215C9B" w:rsidP="002E795F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Тире также не ставится, если сказуемое присоединяется  сравнительными союзами как, словно, будто, точно, всё </w:t>
      </w:r>
      <w:proofErr w:type="gramStart"/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равно</w:t>
      </w:r>
      <w:proofErr w:type="gramEnd"/>
      <w:r w:rsidRPr="00215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и др.:  </w:t>
      </w:r>
    </w:p>
    <w:p w:rsidR="00215C9B" w:rsidRPr="002E795F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E795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Нефть как черная кровь земли.  </w:t>
      </w:r>
    </w:p>
    <w:p w:rsidR="00215C9B" w:rsidRPr="002E795F" w:rsidRDefault="00215C9B" w:rsidP="00215C9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E795F" w:rsidRPr="002E795F" w:rsidRDefault="002E795F" w:rsidP="002E795F">
      <w:pPr>
        <w:spacing w:after="0" w:line="240" w:lineRule="auto"/>
        <w:ind w:firstLine="709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E795F"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По наличию второстепе</w:t>
      </w:r>
      <w:r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 xml:space="preserve">нных членов предложения делятся </w:t>
      </w:r>
      <w:proofErr w:type="gramStart"/>
      <w:r w:rsidRPr="002E795F"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 xml:space="preserve"> </w:t>
      </w:r>
      <w:r w:rsidRPr="002E795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нераспространённые</w:t>
      </w:r>
      <w:r>
        <w:rPr>
          <w:rFonts w:ascii="Times New Roman" w:hAnsi="Times New Roman" w:cs="Times New Roman"/>
          <w:b/>
          <w:bCs/>
          <w:color w:val="0077AA"/>
          <w:sz w:val="28"/>
          <w:szCs w:val="28"/>
          <w:shd w:val="clear" w:color="auto" w:fill="FFFFFF"/>
        </w:rPr>
        <w:t xml:space="preserve"> </w:t>
      </w:r>
      <w:r w:rsidRPr="002E795F"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 xml:space="preserve"> </w:t>
      </w:r>
      <w:r w:rsidRPr="002E795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распространённые.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2E795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Нераспространённые </w:t>
      </w:r>
      <w:r w:rsidRPr="002E795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предложения состоят только из главных членов:</w:t>
      </w:r>
    </w:p>
    <w:p w:rsidR="00215C9B" w:rsidRDefault="002E795F" w:rsidP="002E7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</w:pPr>
      <w:r w:rsidRPr="002E795F"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shd w:val="clear" w:color="auto" w:fill="FFFFFF"/>
        </w:rPr>
        <w:t> </w:t>
      </w:r>
      <w:r w:rsidRPr="002E795F"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</w:rPr>
        <w:br/>
      </w:r>
      <w:r>
        <w:rPr>
          <w:noProof/>
          <w:lang w:eastAsia="ru-RU"/>
        </w:rPr>
        <w:drawing>
          <wp:inline distT="0" distB="0" distL="0" distR="0" wp14:anchorId="2838553E" wp14:editId="142AF688">
            <wp:extent cx="5425337" cy="402336"/>
            <wp:effectExtent l="0" t="0" r="0" b="0"/>
            <wp:docPr id="5" name="Рисунок 5" descr="Гудели пчё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дели пчёлы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0" b="24359"/>
                    <a:stretch/>
                  </pic:blipFill>
                  <pic:spPr bwMode="auto">
                    <a:xfrm>
                      <a:off x="0" y="0"/>
                      <a:ext cx="5427980" cy="4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64F" w:rsidRDefault="002E795F" w:rsidP="00D22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0000"/>
          <w:sz w:val="16"/>
          <w:szCs w:val="16"/>
        </w:rPr>
      </w:pPr>
      <w:r w:rsidRPr="00D2264F">
        <w:rPr>
          <w:rFonts w:ascii="Times New Roman" w:hAnsi="Times New Roman" w:cs="Times New Roman"/>
          <w:bCs/>
          <w:color w:val="330000"/>
          <w:sz w:val="28"/>
          <w:szCs w:val="28"/>
          <w:shd w:val="clear" w:color="auto" w:fill="FFFFFF"/>
        </w:rPr>
        <w:t>Предложения, в которых, кроме главных членов предложения, есть </w:t>
      </w:r>
      <w:r w:rsidRPr="00D2264F">
        <w:rPr>
          <w:rFonts w:ascii="Times New Roman" w:hAnsi="Times New Roman" w:cs="Times New Roman"/>
          <w:bCs/>
          <w:color w:val="330000"/>
          <w:sz w:val="28"/>
          <w:szCs w:val="28"/>
        </w:rPr>
        <w:br/>
      </w:r>
      <w:r w:rsidRPr="00D2264F">
        <w:rPr>
          <w:rFonts w:ascii="Times New Roman" w:hAnsi="Times New Roman" w:cs="Times New Roman"/>
          <w:bCs/>
          <w:color w:val="330000"/>
          <w:sz w:val="28"/>
          <w:szCs w:val="28"/>
          <w:shd w:val="clear" w:color="auto" w:fill="FFFFFF"/>
        </w:rPr>
        <w:t xml:space="preserve">второстепенные, </w:t>
      </w:r>
      <w:r w:rsidRPr="00D2264F">
        <w:rPr>
          <w:rFonts w:ascii="Times New Roman" w:hAnsi="Times New Roman" w:cs="Times New Roman"/>
          <w:bCs/>
          <w:color w:val="330000"/>
          <w:sz w:val="28"/>
          <w:szCs w:val="28"/>
          <w:shd w:val="clear" w:color="auto" w:fill="FFFFFF"/>
        </w:rPr>
        <w:t>называются </w:t>
      </w:r>
      <w:r w:rsidRPr="00D2264F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распространёнными:  </w:t>
      </w:r>
      <w:r w:rsidRPr="00D2264F">
        <w:rPr>
          <w:rFonts w:ascii="Times New Roman" w:hAnsi="Times New Roman" w:cs="Times New Roman"/>
          <w:bCs/>
          <w:color w:val="330000"/>
          <w:sz w:val="28"/>
          <w:szCs w:val="28"/>
        </w:rPr>
        <w:br/>
      </w:r>
      <w:r w:rsidRPr="002E7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F73B0" wp14:editId="0E85F684">
            <wp:extent cx="5425321" cy="482803"/>
            <wp:effectExtent l="0" t="0" r="0" b="0"/>
            <wp:docPr id="6" name="Рисунок 6" descr="Вокруг дикой груши гудели пчё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круг дикой груши гудели пчёлы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 b="8975"/>
                    <a:stretch/>
                  </pic:blipFill>
                  <pic:spPr bwMode="auto">
                    <a:xfrm>
                      <a:off x="0" y="0"/>
                      <a:ext cx="5427980" cy="4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795F"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 </w:t>
      </w:r>
    </w:p>
    <w:p w:rsidR="002E795F" w:rsidRPr="00D2264F" w:rsidRDefault="002E795F" w:rsidP="00D22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7AA"/>
          <w:sz w:val="28"/>
          <w:szCs w:val="28"/>
          <w:shd w:val="clear" w:color="auto" w:fill="FFFFFF"/>
        </w:rPr>
      </w:pPr>
      <w:r w:rsidRPr="002E795F">
        <w:rPr>
          <w:rFonts w:ascii="Times New Roman" w:hAnsi="Times New Roman" w:cs="Times New Roman"/>
          <w:b/>
          <w:bCs/>
          <w:color w:val="330000"/>
          <w:sz w:val="28"/>
          <w:szCs w:val="28"/>
          <w:shd w:val="clear" w:color="auto" w:fill="FFFFFF"/>
        </w:rPr>
        <w:t> </w:t>
      </w:r>
      <w:r w:rsidRPr="002E795F">
        <w:rPr>
          <w:rFonts w:ascii="Times New Roman" w:hAnsi="Times New Roman" w:cs="Times New Roman"/>
          <w:bCs/>
          <w:color w:val="330000"/>
          <w:sz w:val="28"/>
          <w:szCs w:val="28"/>
          <w:shd w:val="clear" w:color="auto" w:fill="FFFFFF"/>
        </w:rPr>
        <w:t>Второстепенными называются члены предложения, которые служат для пояснения, уточнения, дополнения главных или других  второстепенных членов. Второстепенные члены предложения помогают передать предложение более точно, подробно, выразительно. Различаются следующие виды второстепенных членов: </w:t>
      </w:r>
      <w:r w:rsidRPr="002E795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дополнение, определение, обстоятельство.</w:t>
      </w:r>
    </w:p>
    <w:tbl>
      <w:tblPr>
        <w:tblW w:w="10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8"/>
      </w:tblGrid>
      <w:tr w:rsidR="002E795F" w:rsidRPr="002E795F" w:rsidTr="00D2264F">
        <w:trPr>
          <w:trHeight w:val="1330"/>
        </w:trPr>
        <w:tc>
          <w:tcPr>
            <w:tcW w:w="10648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D2264F" w:rsidRDefault="002E795F" w:rsidP="00D226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</w:pPr>
            <w:r w:rsidRPr="002E79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Однородными называются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члены предложения, которые относятся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  <w:t>к одному и тому же слову, отвечают на один и тот же вопрос, являются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  <w:t>одинаковыми членами предложения. Однородными могут быть все члены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  <w:t>предложения, главные и второстепенные: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="00D2264F" w:rsidRPr="002E795F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2E61932" wp14:editId="60617817">
                  <wp:extent cx="6144766" cy="731520"/>
                  <wp:effectExtent l="0" t="0" r="0" b="0"/>
                  <wp:docPr id="7" name="Рисунок 7" descr="Прихлопнул кого-то ящик, упал с подставки.Вдруг тонкий, свистящий, прерывистый звук раздался в воздух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ихлопнул кого-то ящик, упал с подставки.Вдруг тонкий, свистящий, прерывистый звук раздался в воздухе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23" b="13077"/>
                          <a:stretch/>
                        </pic:blipFill>
                        <pic:spPr bwMode="auto">
                          <a:xfrm>
                            <a:off x="0" y="0"/>
                            <a:ext cx="6146409" cy="73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264F"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При однородных членах предложения могут быть обобщающие слова,  </w:t>
            </w:r>
            <w:r w:rsidR="00D2264F"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  <w:t>которые называют более широкое понятие по сравнению с однородными  </w:t>
            </w:r>
            <w:r w:rsidR="00D2264F"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  <w:t>членами, называющими понятия узкие. Обобщающие слова в  </w:t>
            </w:r>
            <w:r w:rsidR="00D2264F"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="00D2264F"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lastRenderedPageBreak/>
              <w:t>предложении являются тем же членом п</w:t>
            </w:r>
            <w:r w:rsidR="00D2264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редложения, что и однородные.  </w:t>
            </w:r>
          </w:p>
          <w:p w:rsidR="002E795F" w:rsidRPr="002E795F" w:rsidRDefault="00D2264F" w:rsidP="00D2264F">
            <w:pPr>
              <w:spacing w:after="24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После обобщающего слова перед однородными членами ставится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  <w:t>двоеточие: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Pr="002E795F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1648FDE6" wp14:editId="0941177B">
                  <wp:extent cx="5097337" cy="782727"/>
                  <wp:effectExtent l="0" t="0" r="0" b="0"/>
                  <wp:docPr id="8" name="Рисунок 8" descr=" В вазе лежали фрукты: яблоки, груши, апельсины.Всё в тающей дымке: холмы, перелес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В вазе лежали фрукты: яблоки, груши, апельсины.Всё в тающей дымке: холмы, перелески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6" t="16923" b="10769"/>
                          <a:stretch/>
                        </pic:blipFill>
                        <pic:spPr bwMode="auto">
                          <a:xfrm>
                            <a:off x="0" y="0"/>
                            <a:ext cx="5098708" cy="78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5F" w:rsidRPr="002E795F" w:rsidTr="002E795F">
        <w:tc>
          <w:tcPr>
            <w:tcW w:w="10648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hideMark/>
          </w:tcPr>
          <w:p w:rsidR="002E795F" w:rsidRPr="002E795F" w:rsidRDefault="002E795F" w:rsidP="00D22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lastRenderedPageBreak/>
              <w:t> Запятая 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ставится</w:t>
            </w:r>
            <w:r w:rsidRPr="002E795F">
              <w:rPr>
                <w:rFonts w:ascii="Times New Roman" w:eastAsia="Times New Roman" w:hAnsi="Times New Roman" w:cs="Times New Roman"/>
                <w:bCs/>
                <w:color w:val="0077AA"/>
                <w:sz w:val="28"/>
                <w:szCs w:val="28"/>
                <w:lang w:eastAsia="ru-RU"/>
              </w:rPr>
              <w:t>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между однородными членами предложения,  если они не соединены союзами или соединены союзами 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а</w:t>
            </w:r>
            <w:proofErr w:type="gramStart"/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 ,</w:t>
            </w:r>
            <w:proofErr w:type="gramEnd"/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 но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: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Pr="002E795F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42EEF040" wp14:editId="638390E7">
                  <wp:extent cx="6291072" cy="1183551"/>
                  <wp:effectExtent l="0" t="0" r="0" b="0"/>
                  <wp:docPr id="9" name="Рисунок 9" descr="С давних времён люди мечтали о добре, правде, счастье. Дом был маленький, но уютный. Мы не купались, а загорал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 давних времён люди мечтали о добре, правде, счастье. Дом был маленький, но уютный. Мы не купались, а загорали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47"/>
                          <a:stretch/>
                        </pic:blipFill>
                        <pic:spPr bwMode="auto">
                          <a:xfrm>
                            <a:off x="0" y="0"/>
                            <a:ext cx="6292149" cy="118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264F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="00D2264F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Запятая 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не ставится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между одн</w:t>
            </w:r>
            <w:r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ородными членами предложения,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если они соединены 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неповторяющимися</w:t>
            </w:r>
            <w:r w:rsidRPr="002E795F">
              <w:rPr>
                <w:rFonts w:ascii="Times New Roman" w:eastAsia="Times New Roman" w:hAnsi="Times New Roman" w:cs="Times New Roman"/>
                <w:bCs/>
                <w:color w:val="0077AA"/>
                <w:sz w:val="28"/>
                <w:szCs w:val="28"/>
                <w:lang w:eastAsia="ru-RU"/>
              </w:rPr>
              <w:t>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союзами 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и</w:t>
            </w:r>
            <w:proofErr w:type="gramStart"/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 ,</w:t>
            </w:r>
            <w:proofErr w:type="gramEnd"/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 или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.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Pr="002E795F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13455BC6" wp14:editId="66DE8781">
                  <wp:extent cx="6233044" cy="848563"/>
                  <wp:effectExtent l="0" t="0" r="0" b="0"/>
                  <wp:docPr id="10" name="Рисунок 10" descr="На ручей рябой и пёстрый за листиком летит листок. Я люблю сказки про птиц или про животных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а ручей рябой и пёстрый за листиком летит листок. Я люблю сказки про птиц или про животных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5" b="19231"/>
                          <a:stretch/>
                        </pic:blipFill>
                        <pic:spPr bwMode="auto">
                          <a:xfrm>
                            <a:off x="0" y="0"/>
                            <a:ext cx="6234115" cy="84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795F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2E795F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Запятая</w:t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 ставится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t>между однородными членами, соединёнными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Pr="002E795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повторяющимися союзами:  </w:t>
            </w:r>
            <w:r w:rsidRPr="002E795F">
              <w:rPr>
                <w:rFonts w:ascii="Times New Roman" w:eastAsia="Times New Roman" w:hAnsi="Times New Roman" w:cs="Times New Roman"/>
                <w:bCs/>
                <w:color w:val="330000"/>
                <w:sz w:val="28"/>
                <w:szCs w:val="28"/>
                <w:lang w:eastAsia="ru-RU"/>
              </w:rPr>
              <w:br/>
            </w:r>
            <w:r w:rsidRPr="002E795F"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8D84EEB" wp14:editId="6D583801">
                  <wp:extent cx="5786323" cy="1024128"/>
                  <wp:effectExtent l="0" t="0" r="0" b="5080"/>
                  <wp:docPr id="11" name="Рисунок 11" descr="Метели бушевали всю ночь, и утро, и день. И берег, и море молчали. В знакомой сакле огонёк то трепетал, то снова га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етели бушевали всю ночь, и утро, и день. И берег, и море молчали. В знакомой сакле огонёк то трепетал, то снова гас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9" b="12088"/>
                          <a:stretch/>
                        </pic:blipFill>
                        <pic:spPr bwMode="auto">
                          <a:xfrm>
                            <a:off x="0" y="0"/>
                            <a:ext cx="5787317" cy="102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EFB" w:rsidRDefault="0074086D" w:rsidP="00215C9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B7971" wp14:editId="227EA564">
            <wp:extent cx="6276440" cy="293339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1522" t="46711" r="61178" b="22484"/>
                    <a:stretch/>
                  </pic:blipFill>
                  <pic:spPr bwMode="auto">
                    <a:xfrm>
                      <a:off x="0" y="0"/>
                      <a:ext cx="6305629" cy="2947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DF" w:rsidRDefault="003057DF" w:rsidP="004222C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057DF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215C9B"/>
    <w:rsid w:val="002E795F"/>
    <w:rsid w:val="003057DF"/>
    <w:rsid w:val="00313520"/>
    <w:rsid w:val="00331EFB"/>
    <w:rsid w:val="00377462"/>
    <w:rsid w:val="004222CD"/>
    <w:rsid w:val="004524A4"/>
    <w:rsid w:val="004F1343"/>
    <w:rsid w:val="005B224B"/>
    <w:rsid w:val="005E4BE4"/>
    <w:rsid w:val="0074086D"/>
    <w:rsid w:val="007A253E"/>
    <w:rsid w:val="007E0741"/>
    <w:rsid w:val="008127A3"/>
    <w:rsid w:val="00857542"/>
    <w:rsid w:val="008B4718"/>
    <w:rsid w:val="00995496"/>
    <w:rsid w:val="00AE33D8"/>
    <w:rsid w:val="00B52E3F"/>
    <w:rsid w:val="00C91D73"/>
    <w:rsid w:val="00CA022E"/>
    <w:rsid w:val="00D2264F"/>
    <w:rsid w:val="00D3595A"/>
    <w:rsid w:val="00E151AB"/>
    <w:rsid w:val="00E863DB"/>
    <w:rsid w:val="00EE2A7B"/>
    <w:rsid w:val="00F15F68"/>
    <w:rsid w:val="00F276E6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sZycBjYUxUAb5Qtu5" TargetMode="Externa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ok.ru/video/1396841058624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2020-04-09T11:22:00Z</dcterms:created>
  <dcterms:modified xsi:type="dcterms:W3CDTF">2020-04-09T11:22:00Z</dcterms:modified>
</cp:coreProperties>
</file>